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22" w:rsidRPr="00B60D55" w:rsidRDefault="00A96E22" w:rsidP="00A96E22">
      <w:pPr>
        <w:pStyle w:val="a3"/>
        <w:numPr>
          <w:ilvl w:val="0"/>
          <w:numId w:val="1"/>
        </w:num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B60D55">
        <w:rPr>
          <w:rFonts w:ascii="Times New Roman" w:hAnsi="Times New Roman"/>
          <w:b/>
          <w:sz w:val="28"/>
          <w:szCs w:val="28"/>
        </w:rPr>
        <w:t>Сведения о видах деятельности муниципального учреждения муниципального образования «Города Березники» Пермского края</w:t>
      </w:r>
    </w:p>
    <w:p w:rsidR="00A96E22" w:rsidRPr="0018549E" w:rsidRDefault="00A96E22" w:rsidP="00A96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549E">
        <w:rPr>
          <w:rFonts w:ascii="Times New Roman" w:hAnsi="Times New Roman" w:cs="Times New Roman"/>
          <w:sz w:val="28"/>
          <w:szCs w:val="28"/>
        </w:rPr>
        <w:t xml:space="preserve">1.1. Основные: "2.3. Для достижения установленных целей Архив осуществляет следующие основные виды деятельности: 2.3.1 .комплектование Архива документами, имеющими историческое, научное, социальное, экономическое, политическое или культурное значение в целях их дальнейшего всестороннего использования в интересах граждан, общества и государства, на различных видах носителей; 2.3.2.обеспечение сохранности принятых на хранение в Архив архивных фондов и архивных документов на различных видах носителей; 2.3.3. учет документов, хранящихся в Архиве; 2.3.4. реализация комплекса мер по созданию нормативных условий хранения документов Архива, проведению их физико-химической и технической обработки, выявлению и учету особо ценных и уникальных документов Архива, обеспечению нормативных режимов их хранения (противопожарного, охранного, температурно-влажностного, светового, санитарно-гигиенического), копированию в целях страхового фонда и фонда пользования; 2.3.5. составление и ведение списков организаций - источников комплектования Архива, документы которых подлежат передаче на постоянное хранение в Архив, а также списков источников комплектования граждан - собственников или законных владельцев документов Архивного фонда Пермского края, которые могут быть переданы в Архив на основании договоров с собственниками и (или) законными владельцами этих документов; 2.3.6. рассмотрение и подготовка к согласованию (утверждению) экспертно-проверочной методической комиссией Агентства по делам архивов Пермского края (далее - ЭПМК) инструкций по делопроизводству, индивидуальных номенклатур дел описей дел постоянного срока хранения, описей дел по личному составу, образовавшихся в деятельности организаций - источников комплектования Архива, в соответствии с Регламентом работы ЭПМК; 2.3.7.осуществление научного описания поступивших на хранение в Архив документов (личного происхождения, общественных организаций, аудиовизуальных и других документов); создание с учетом потребностей пользователей автоматизированных информационно-поисковых баз данных, архивных справочников о составе и содержании документов Архива; 2.3.8.изучение общественной потребности в ретроспективной документной информации профиля Архива; ведение учета и анализа эффективности использования документов Архива; в инициативном порядке информирование органов местного самоуправления муниципального образования «Город Березники», а также заинтересованных организаций и граждан о составе и содержании документов Архива через средства массовой информации и иными способами; 2.3.9.осуществление информационного обеспечения деятельности органов государственной власти и органов местного самоуправления, в том числе с использованием системы межведомственного электронного взаимодействия, заинтересованных организаций и граждан на основе документов, хранящихся в Архиве; 2.3.10.исполнение в </w:t>
      </w:r>
      <w:r w:rsidRPr="0018549E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порядке запросов российских и зарубежных пользователей по документам Архива, в том числе на договорной основе, выдача им заверенных копий и выписок из документов, архивных справок социально-правового, тематического и иного характера, осуществление приема граждан и рассмотрение их заявлений по вопросам предоставления информации по документам Архива; предоставление пользователям архивных документов, печатных изданий или их копий для изучения в читальном зале Архива; изготовление копий документов по запросам пользователей; обеспечение доступа к архивным справочно-поисковым средствам и информации об этих средствах, предназначенных для пользователей; выдача архивных документов во временное пользование организациям - </w:t>
      </w:r>
      <w:proofErr w:type="spellStart"/>
      <w:r w:rsidRPr="0018549E">
        <w:rPr>
          <w:rFonts w:ascii="Times New Roman" w:hAnsi="Times New Roman" w:cs="Times New Roman"/>
          <w:sz w:val="28"/>
          <w:szCs w:val="28"/>
        </w:rPr>
        <w:t>фондообразователям</w:t>
      </w:r>
      <w:proofErr w:type="spellEnd"/>
      <w:r w:rsidRPr="0018549E">
        <w:rPr>
          <w:rFonts w:ascii="Times New Roman" w:hAnsi="Times New Roman" w:cs="Times New Roman"/>
          <w:sz w:val="28"/>
          <w:szCs w:val="28"/>
        </w:rPr>
        <w:t>, судебным, правоохранительным и иным уполномоченным органам, а также организациям для экспонирования. 2.3.11 .обеспечение проведения экспонирования архивных документов на историко-документальных выставках, в том числе виртуальных (электронных), проведения информационных мероприятий, приуроченных к научно-практическим конференциям,</w:t>
      </w:r>
    </w:p>
    <w:p w:rsidR="00F64917" w:rsidRPr="009C0C33" w:rsidRDefault="00A96E22" w:rsidP="009C0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549E">
        <w:rPr>
          <w:rFonts w:ascii="Times New Roman" w:hAnsi="Times New Roman" w:cs="Times New Roman"/>
          <w:sz w:val="28"/>
          <w:szCs w:val="28"/>
        </w:rPr>
        <w:t xml:space="preserve"> семинарам, презентациям, использование архивных документов в средствах массовой информации; 2.3.12.проведение экспертизы научной и практической ценности документов, хранящихся в Архиве, переработка и усовершенствование научно-справочного аппарата к архивным фондам; 2.3.13.обеспечение доступа граждан к информации о деятельности Архива, посредством размещения ее на официальном сайте Архива в информационно-телекоммуникационной сети «Интернет», через средства массовой информации и иными способами; 2.3.14.оказание методической, консультационной помощи работникам делопроизводственных и архивных служб организаций- источников комплектования Архива; 2.3.15.обеспечение соблюдения требований действующего законодательства Российской Федерации по защите содержащихся в архивных документах сведений, составляющих государственную, служебную и иную охраняемую законом тайну, а также персональных данных; 2.3.16.осуществление подготовки самостоятельно или с участием сторонних организаций документальных публикаций, справочно-информационных и научно-популярных изданий по документам Архива; 2.3.17.принятие мер по повышению квалификации, решение вопросов охраны и улучшения условий труда, социальной защиты работников Архива; 2.3.18.обеспечение соблюдения правил пожарной безопасности и режима охраны Архива; осуществление мероприятий по гражданской обороне и мобилизационной подготовке в соответствии с действующим законодательством Российской Федерации, в том числе разработка планов мероприятий по обеспечению жизнедеятельности Архива и защите работников, членов их семей и документов, хранящихся в Архиве, при возникновении чрезвычайных ситуаций и в особый период; 2.3.19.своевременное рассмотрение поступающих от физических и юридических лиц предложений, заявлений и жалоб, принятие по ним решений, устранение недостатков в работе Архива."</w:t>
      </w:r>
      <w:bookmarkStart w:id="0" w:name="_GoBack"/>
      <w:bookmarkEnd w:id="0"/>
    </w:p>
    <w:sectPr w:rsidR="00F64917" w:rsidRPr="009C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A02"/>
    <w:multiLevelType w:val="hybridMultilevel"/>
    <w:tmpl w:val="16EA6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4B"/>
    <w:rsid w:val="009C0C33"/>
    <w:rsid w:val="00A0414B"/>
    <w:rsid w:val="00A96E22"/>
    <w:rsid w:val="00F6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6E2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96E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6E2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96E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Татьяна Викторовна</dc:creator>
  <cp:keywords/>
  <dc:description/>
  <cp:lastModifiedBy>1</cp:lastModifiedBy>
  <cp:revision>3</cp:revision>
  <dcterms:created xsi:type="dcterms:W3CDTF">2023-11-27T04:23:00Z</dcterms:created>
  <dcterms:modified xsi:type="dcterms:W3CDTF">2023-11-27T08:12:00Z</dcterms:modified>
</cp:coreProperties>
</file>