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46" w:rsidRPr="00952346" w:rsidRDefault="00952346" w:rsidP="00952346">
      <w:pPr>
        <w:textAlignment w:val="baseline"/>
        <w:outlineLvl w:val="0"/>
        <w:rPr>
          <w:rFonts w:ascii="Arial" w:hAnsi="Arial" w:cs="Arial"/>
          <w:b/>
          <w:bCs/>
          <w:color w:val="2D2D2D"/>
          <w:spacing w:val="0"/>
          <w:kern w:val="36"/>
          <w:sz w:val="46"/>
          <w:szCs w:val="46"/>
          <w:lang w:eastAsia="ru-RU"/>
        </w:rPr>
      </w:pPr>
      <w:r w:rsidRPr="00952346">
        <w:rPr>
          <w:rFonts w:ascii="Arial" w:hAnsi="Arial" w:cs="Arial"/>
          <w:b/>
          <w:bCs/>
          <w:color w:val="2D2D2D"/>
          <w:spacing w:val="0"/>
          <w:kern w:val="36"/>
          <w:sz w:val="46"/>
          <w:szCs w:val="46"/>
          <w:lang w:eastAsia="ru-RU"/>
        </w:rPr>
        <w:t>Об архивном деле в Пермском крае</w:t>
      </w:r>
    </w:p>
    <w:p w:rsidR="00952346" w:rsidRPr="00952346" w:rsidRDefault="00952346" w:rsidP="00952346">
      <w:pPr>
        <w:jc w:val="left"/>
        <w:textAlignment w:val="baseline"/>
        <w:rPr>
          <w:spacing w:val="0"/>
          <w:sz w:val="24"/>
          <w:szCs w:val="24"/>
          <w:lang w:eastAsia="ru-RU"/>
        </w:rPr>
      </w:pPr>
      <w:r w:rsidRPr="00952346"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  <w:r w:rsidRPr="00952346">
        <w:rPr>
          <w:rFonts w:ascii="Arial" w:hAnsi="Arial" w:cs="Arial"/>
          <w:color w:val="242424"/>
          <w:spacing w:val="2"/>
          <w:sz w:val="18"/>
          <w:szCs w:val="18"/>
          <w:lang w:eastAsia="ru-RU"/>
        </w:rPr>
        <w:br/>
      </w:r>
    </w:p>
    <w:p w:rsidR="00952346" w:rsidRPr="00952346" w:rsidRDefault="00952346" w:rsidP="00952346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ЗАКОНОДАТЕЛЬНОЕ СОБРАНИЕ ПЕРМСКОГО КРАЯ</w:t>
      </w:r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  <w:t>ЗАКОН</w:t>
      </w:r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  <w:t>от 6 марта 2007 года N 11-ПК</w:t>
      </w:r>
      <w:proofErr w:type="gramStart"/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</w:r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б архивном деле в Пермском крае</w:t>
      </w:r>
    </w:p>
    <w:p w:rsidR="00952346" w:rsidRDefault="00952346" w:rsidP="0095234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Законодательным Собранием</w:t>
      </w:r>
    </w:p>
    <w:p w:rsidR="00952346" w:rsidRPr="00952346" w:rsidRDefault="00952346" w:rsidP="0095234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Пермского края от 22 февраля 2007 года</w:t>
      </w:r>
    </w:p>
    <w:p w:rsidR="00952346" w:rsidRPr="00952346" w:rsidRDefault="00952346" w:rsidP="00952346">
      <w:pPr>
        <w:jc w:val="left"/>
        <w:textAlignment w:val="baseline"/>
        <w:rPr>
          <w:spacing w:val="0"/>
          <w:sz w:val="24"/>
          <w:szCs w:val="24"/>
          <w:lang w:eastAsia="ru-RU"/>
        </w:rPr>
      </w:pPr>
      <w:r w:rsidRPr="00952346"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Глава</w:t>
      </w:r>
      <w:r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1. Общие положения</w:t>
      </w:r>
    </w:p>
    <w:p w:rsidR="00952346" w:rsidRPr="00952346" w:rsidRDefault="00952346" w:rsidP="00952346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1. Предмет регулирования настоящего Закона</w:t>
      </w:r>
    </w:p>
    <w:p w:rsidR="00952346" w:rsidRPr="00952346" w:rsidRDefault="00952346" w:rsidP="00952346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Настоящий Закон регулирует отношения в области организации хранения, комплектования, учета и использования документов архивного фонда Пермского края и других архивных документов, а также отношения в области управления архивным делом Пермского края в интересах граждан, общества и государства.</w:t>
      </w:r>
    </w:p>
    <w:p w:rsidR="00952346" w:rsidRDefault="00952346" w:rsidP="00952346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52346" w:rsidRPr="00952346" w:rsidRDefault="00952346" w:rsidP="00952346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2. Законодательство об архивном деле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 Законодательство об архивном деле состоит из Федерального закона «Об архивном деле в Российской Федерации», других федеральных законов, иных принимаемых в соответствии с ними нормативных правовых актов Российской Федерации, настоящего Закона, а также иных нормативных правовых актов Пермского края. </w:t>
      </w:r>
    </w:p>
    <w:p w:rsidR="00952346" w:rsidRP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 Законы и иные нормативные правовые акты Пермского края об архивном деле не должны противоречить федеральным законам.</w:t>
      </w:r>
    </w:p>
    <w:p w:rsidR="00952346" w:rsidRPr="00952346" w:rsidRDefault="00952346" w:rsidP="00952346">
      <w:pPr>
        <w:ind w:firstLine="709"/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242424"/>
          <w:spacing w:val="2"/>
          <w:sz w:val="18"/>
          <w:szCs w:val="18"/>
          <w:lang w:eastAsia="ru-RU"/>
        </w:rPr>
        <w:br/>
      </w: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3. Основные понятия, применяемые в настоящем Законе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Основные понятия, использованные в настоящем Законе, применяются в том же значении, которое определено </w:t>
      </w:r>
      <w:hyperlink r:id="rId5" w:history="1">
        <w:r w:rsidRPr="00952346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22.10.2004 N 125-ФЗ</w:t>
        </w:r>
      </w:hyperlink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«Об архивном деле в Российской Федерации».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В целях реализации настоящего Закона дополнительно применяются следующие понятия: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архивное дело в Пермском крае (далее - архивное дело) - деятельность государственных органов, органов местного самоуправления, организаций и граждан в области организации хранения, комплектования, учета и использования документов 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архивного фонда Пермского края и других архивных документов;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уполномоченный орган государственной власти в области архивного дела - исполнительный орган государственной власти Пермского края, проводящий государственную политику в области архивного дела, осуществляющий функции по оказанию государственных услуг, управлению государственным имуществом, правоприменительные функции и государственный контроль в области архивного дела на территории Пермского края;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архивный фонд Пермского края - часть Архивного фонда Российской Федерации,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Пермского края, относящихся к информационным ресурсам и подлежащих постоянному хранению;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документы архивного фонда Пермского края - архивные документы, в установленном порядке прошедшие экспертизу ценности документов, включенные в состав архивного фонда Пермского края, поставленные на государственный учет и подлежащие постоянному хранению;</w:t>
      </w:r>
    </w:p>
    <w:p w:rsidR="00952346" w:rsidRP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государственная часть документов архивного фонда Пермского края - архивные документы, относящиеся к собственности Пермского края и хранящиеся в государственном органе, органе местного самоуправления, муниципальных архивах, организациях или у граждан в порядке, предусмотренном федеральным и краевым законодательством;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особо ценный документ архивного фонда Пермского края (далее - особо ценный документ) - документ архивного фонда Пермского края, который имеет непреходящую культурно-историческую и научную ценность, особую важность для общества и государства, и в отношении которого установлен особый режим учета, хранения и использования;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государственный региональный реестр уникальных документов архивного фонда Пермского края - перечень документов, отнесенных к уникальным в составе архивного фонда Пермского края, ведение которым осуществляется уполномоченным органом государственной власти в области архивного дела;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экспертно-проверочная методическая комиссия - коллегиальный орган, созданный для рассмотрения научно-методических и практических вопросов, связанных с определением состава документов архивного фонда Пермского края, экспертизой ценности документов, решением вопросов о включении в состав архивного фонда Пермского края конкретных документов;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межведомственная экспертная комиссия по рассекречиванию документов архивного фонда Пермского края - коллегиальный орган, созданный с целью подготовки и проведения комплекса работ по рассекречиванию документов; </w:t>
      </w:r>
    </w:p>
    <w:p w:rsidR="00952346" w:rsidRP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государственный контроль в области архивного дела (государственный архивный контроль) - система мер, направленная на предотвращение, выявление и пресечение нарушения законодательства в области архивного дела на территории Пермского края, а также обеспечение соблюдения исполнительными органами государственной власти, органами местного самоуправления, субъектами хозяйственной и иной деятельности требований, в том числе нормативов и нормативных документов в сфере архивного дела, осуществляемая уполномоченным органом государственной власти</w:t>
      </w:r>
      <w:proofErr w:type="gramEnd"/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в области архивного дела.</w:t>
      </w:r>
    </w:p>
    <w:p w:rsidR="00952346" w:rsidRPr="00952346" w:rsidRDefault="00952346" w:rsidP="00952346">
      <w:pPr>
        <w:ind w:firstLine="709"/>
        <w:jc w:val="both"/>
        <w:textAlignment w:val="baseline"/>
        <w:rPr>
          <w:spacing w:val="0"/>
          <w:sz w:val="24"/>
          <w:szCs w:val="24"/>
          <w:lang w:eastAsia="ru-RU"/>
        </w:rPr>
      </w:pPr>
      <w:r w:rsidRPr="00952346"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lastRenderedPageBreak/>
        <w:t>Глава II. Управление архивным делом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4. Организация государственного управления</w:t>
      </w:r>
    </w:p>
    <w:p w:rsidR="00952346" w:rsidRPr="00952346" w:rsidRDefault="00952346" w:rsidP="00952346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Проведение государственной политики в сфере архивного дела в Пермском крае осуществляет уполномоченный орган государственной власти в области архивного дела непосредственно и через подведомственные ему государственные архивные учреждения, взаимодействуя с уполномоченными органами муниципальных образований в области архивного дела.</w:t>
      </w:r>
    </w:p>
    <w:p w:rsidR="00952346" w:rsidRDefault="00952346" w:rsidP="00952346">
      <w:pPr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p w:rsidR="00952346" w:rsidRPr="00952346" w:rsidRDefault="00952346" w:rsidP="00952346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5. Полномочия Пермского края, уполномоченного органа государственной власти в области архивного дела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 К полномочиям Пермского края в области архивного дела относятся: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1) проведение государственной политики в области архивного дела на территории Пермского края;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2) хранение, комплектование, учет и использование архивных документов и архивных фондов: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а) государственных архивов Пермского края, музеев, библиотек Пермского края;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б) органов государственной власти и иных государственных органов Пермского края;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в) государственных унитарных предприятий, включая казенные предприятия, и государственных учреждений Пермской области, Коми-Пермяцкого автономного округа, Пермского края;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3) наделение органов местного самоуправления государственными полномочиями Пермского края по хранению, комплектованию, учету и использованию архивных документов государственной части архивного фонда Пермского края. Порядок наделения органов местного самоуправления муниципальных образований в Пермском крае государственными полномочиями по хранению, комплектованию, учету и использованию документов государственной части архивного фонда Пермского края осуществляется законом Пермского края;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4) решение вопросов о передаче архивных документов, находящихся в собственности Пермского края, в собственность Российской Федерации, иных субъектов Российской Федерации и (или) муниципальных образований.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 Полномочия уполномоченного органа государственной власти в области архивного дела определяются федеральными и краевыми законами, нормативными правовыми актами губернатора Пермского края.</w:t>
      </w:r>
    </w:p>
    <w:p w:rsidR="00952346" w:rsidRP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52346" w:rsidRPr="00952346" w:rsidRDefault="00952346" w:rsidP="00952346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6. Создание архивов</w:t>
      </w:r>
    </w:p>
    <w:p w:rsid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 Создание архивов на территории Пермского края регулируется федеральным, краевым законодательством и актами органов местного самоуправления.</w:t>
      </w:r>
    </w:p>
    <w:p w:rsidR="00952346" w:rsidRPr="00952346" w:rsidRDefault="00952346" w:rsidP="0095234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 Уполномоченный орган государственной власти в области архивного дела выступает учредителем государственных архивных учреждений.</w:t>
      </w:r>
    </w:p>
    <w:p w:rsidR="00952346" w:rsidRPr="00952346" w:rsidRDefault="00952346" w:rsidP="00952346">
      <w:pPr>
        <w:ind w:firstLine="709"/>
        <w:jc w:val="both"/>
        <w:textAlignment w:val="baseline"/>
        <w:rPr>
          <w:spacing w:val="0"/>
          <w:sz w:val="24"/>
          <w:szCs w:val="24"/>
          <w:lang w:eastAsia="ru-RU"/>
        </w:rPr>
      </w:pPr>
      <w:r w:rsidRPr="00952346"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lastRenderedPageBreak/>
        <w:t>Статья 7. Финансовое и материально-техническое обеспечение архивного дела</w:t>
      </w:r>
    </w:p>
    <w:p w:rsidR="00952346" w:rsidRPr="00952346" w:rsidRDefault="00952346" w:rsidP="005C417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Финансовое и материально-техническое обеспечение архивного дела на территории Пермского края регулируется федеральным, краевым законодательством и актами органов местного самоуправления.</w:t>
      </w:r>
    </w:p>
    <w:p w:rsidR="005C4179" w:rsidRDefault="005C4179" w:rsidP="00952346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52346" w:rsidRPr="00952346" w:rsidRDefault="00952346" w:rsidP="00952346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8. Государственное попечение над негосударственными архивами</w:t>
      </w:r>
    </w:p>
    <w:p w:rsidR="005C4179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 По соглашению с собственником документов архивного фонда Пермского края, относящихся к частной собственности, уполномоченный орган государственной власти в сфере архивного дела и подведомственные ему государственные архивные учреждения оказывают методическую помощь в хранении, комплектовании, учете и использовании документов архивного фонда Пермского края и других архивных документов.</w:t>
      </w:r>
    </w:p>
    <w:p w:rsidR="005C4179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 На основании договоров с собственниками документов архивного фонда Пермского края, относящихся к частной собственности, государственные архивные учреждения, муниципальные архивы могут оказывать собственникам платные услуги и работы, предусматриваемые уставными документами.</w:t>
      </w:r>
    </w:p>
    <w:p w:rsidR="00952346" w:rsidRPr="00952346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3. Собственники документов архивного фонда Пермского края, относящихся к частной собственности, на основании договора передают на хранение в государственные архивные учреждения документы, создают страховые копии, а также осуществляют реставрацию и использование архивных документов.</w:t>
      </w:r>
    </w:p>
    <w:p w:rsidR="00952346" w:rsidRPr="00952346" w:rsidRDefault="00952346" w:rsidP="00952346">
      <w:pPr>
        <w:jc w:val="left"/>
        <w:textAlignment w:val="baseline"/>
        <w:rPr>
          <w:spacing w:val="0"/>
          <w:sz w:val="24"/>
          <w:szCs w:val="24"/>
          <w:lang w:eastAsia="ru-RU"/>
        </w:rPr>
      </w:pPr>
      <w:r w:rsidRPr="00952346"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Глава III. Архивный фонд Пермского края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9. Состав архивного фонда Пермского края</w:t>
      </w:r>
    </w:p>
    <w:p w:rsidR="00952346" w:rsidRPr="00952346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В состав архивного фонда Пермского края входят находящиеся на территории Пермского края архивные документы независимо от источника их происхождения, времени и способа создания, вида носителя, форм собственности и места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документация, кино-, фото-, фон</w:t>
      </w:r>
      <w:proofErr w:type="gramStart"/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и видеодокументы, электронные и телеметрические документы, рукописи, рисунки, чертежи, дневники, переписка, мемуары, копии архивных документов на правах подлинников, и являющиеся составной частью Архивного фонда Российской Федерации.</w:t>
      </w:r>
    </w:p>
    <w:p w:rsidR="005C4179" w:rsidRDefault="00952346" w:rsidP="005C4179">
      <w:pPr>
        <w:jc w:val="left"/>
        <w:textAlignment w:val="baseline"/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</w:pPr>
      <w:r w:rsidRPr="00952346"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</w:p>
    <w:p w:rsidR="00952346" w:rsidRPr="00952346" w:rsidRDefault="00952346" w:rsidP="005C4179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10. Архивные документы, относящиеся к государственной собственности Пермского края</w:t>
      </w:r>
    </w:p>
    <w:p w:rsidR="005C4179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К собственности Пермского края относятся архивные документы:</w:t>
      </w:r>
    </w:p>
    <w:p w:rsidR="005C4179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1) хранящиеся в государственных архивах Пермского края, музеях и библиотеках Пермского края (за исключением архивных документов, переданных в эти архивные </w:t>
      </w: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учреждения, музеи и библиотеки на основании договора хранения без передачи их в собственность);</w:t>
      </w:r>
      <w:proofErr w:type="gramEnd"/>
    </w:p>
    <w:p w:rsidR="00952346" w:rsidRPr="00952346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2) государственных органов и организаций Пермского края.</w:t>
      </w:r>
    </w:p>
    <w:p w:rsidR="00952346" w:rsidRPr="00952346" w:rsidRDefault="00952346" w:rsidP="00952346">
      <w:pPr>
        <w:jc w:val="left"/>
        <w:textAlignment w:val="baseline"/>
        <w:rPr>
          <w:spacing w:val="0"/>
          <w:sz w:val="24"/>
          <w:szCs w:val="24"/>
          <w:lang w:eastAsia="ru-RU"/>
        </w:rPr>
      </w:pPr>
      <w:r w:rsidRPr="00952346"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11. Включение архивных документов в состав архивного фонда Пермского края</w:t>
      </w:r>
    </w:p>
    <w:p w:rsidR="005C4179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 Включение документов в состав архивного фонда Пермского края, проведение экспертизы их ценности осуществляются уполномоченным органом государственной власти в области архивного дела.</w:t>
      </w:r>
    </w:p>
    <w:p w:rsidR="00952346" w:rsidRPr="00952346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 Уполномоченный орган государственной власти в области архивного дела принимает меры по включению в государственную собственность Пермского края архивных документов, представляющих особую историческую ценность для архивного фонда Пермского края.</w:t>
      </w:r>
    </w:p>
    <w:p w:rsidR="00952346" w:rsidRPr="00952346" w:rsidRDefault="00952346" w:rsidP="005C4179">
      <w:pPr>
        <w:ind w:firstLine="709"/>
        <w:jc w:val="both"/>
        <w:textAlignment w:val="baseline"/>
        <w:rPr>
          <w:spacing w:val="0"/>
          <w:sz w:val="24"/>
          <w:szCs w:val="24"/>
          <w:lang w:eastAsia="ru-RU"/>
        </w:rPr>
      </w:pPr>
      <w:r w:rsidRPr="00952346"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12. Особенности правового положения документов, находящихся в собственности Пермского края</w:t>
      </w:r>
    </w:p>
    <w:p w:rsidR="00952346" w:rsidRPr="00952346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Особенности правового положения документов, находящихся в собственности Пермского края, регулируются законодательством Российской Федерации, законодательством Пермского края. </w:t>
      </w:r>
    </w:p>
    <w:p w:rsidR="00952346" w:rsidRPr="00952346" w:rsidRDefault="00952346" w:rsidP="00952346">
      <w:pPr>
        <w:jc w:val="left"/>
        <w:textAlignment w:val="baseline"/>
        <w:rPr>
          <w:spacing w:val="0"/>
          <w:sz w:val="24"/>
          <w:szCs w:val="24"/>
          <w:lang w:eastAsia="ru-RU"/>
        </w:rPr>
      </w:pPr>
      <w:r w:rsidRPr="00952346"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13. Государственный учет документов архивного фонда Пермского края</w:t>
      </w:r>
    </w:p>
    <w:p w:rsidR="005C4179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 Документы архивного фонда Пермского края независимо от места их хранения, вида носителя, техники и способа закрепления информации подлежат государственному учету в порядке, предусмотренном действующим законодательством.</w:t>
      </w:r>
    </w:p>
    <w:p w:rsidR="005C4179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 Уникальные документы архивного фонда Пермского края подлежат учету в государственном реестре уникальных документов архивного фонда Пермского края, ведение которого осуществляется уполномоченным органом государственной власти в области архивного дела.</w:t>
      </w:r>
    </w:p>
    <w:p w:rsidR="005C4179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3. Документы архивного фонда Пермского края учитываются по месту их постоянного хранения в государственных архивах, музеях и библиотеках, а также по месту их временного хранения в архивах организаций.</w:t>
      </w:r>
    </w:p>
    <w:p w:rsidR="005C4179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4. Уполномоченный орган государственной власти в области архивного дела осуществляет централизованный государственный учет документов архивного фонда Пермского края в государственных, муниципальных архивах и архивах организаций.</w:t>
      </w:r>
    </w:p>
    <w:p w:rsidR="005C4179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5. Владельцы документов архивного фонда Пермского края, находящихся в частной собственности, представляют сведения о своих фондах и документах с целью их государственного учета по запросам государственных архивных учреждений.</w:t>
      </w:r>
    </w:p>
    <w:p w:rsidR="00952346" w:rsidRPr="00952346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6. При смене собственника и (или) места хранения документов архивного фонда Пермского края собственники информируют уполномоченный орган государственной власти в области архивного дела о новом собственнике и (или) месте дальнейшего хранения их документов.</w:t>
      </w:r>
    </w:p>
    <w:p w:rsidR="00952346" w:rsidRPr="00952346" w:rsidRDefault="00952346" w:rsidP="00952346">
      <w:pPr>
        <w:jc w:val="left"/>
        <w:textAlignment w:val="baseline"/>
        <w:rPr>
          <w:spacing w:val="0"/>
          <w:sz w:val="24"/>
          <w:szCs w:val="24"/>
          <w:lang w:eastAsia="ru-RU"/>
        </w:rPr>
      </w:pPr>
      <w:r w:rsidRPr="00952346"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14. Рассекречивание документов архивного фонда, находящихся в государственной собственности Пермского края</w:t>
      </w:r>
    </w:p>
    <w:p w:rsidR="005C4179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 Рассекречивание документов архивного фонда Пермского края, утративших секретный характер в связи с истечением срока секретного хранения или на основе законодательных актов Российской Федерации, проводится архивными учреждениями Пермского края, государственными музеями и библиотеками, архивами организаций в соответствии с действующим законодательством Российской Федерации.</w:t>
      </w:r>
    </w:p>
    <w:p w:rsidR="00952346" w:rsidRPr="00952346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 Рассекречивание документов осуществляется межведомственной экспертной комиссией по рассекречиванию документов архивного фонда Пермского края.</w:t>
      </w:r>
    </w:p>
    <w:p w:rsidR="005C4179" w:rsidRDefault="005C4179" w:rsidP="00952346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52346" w:rsidRPr="00952346" w:rsidRDefault="00952346" w:rsidP="00952346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15. Вывоз архивных документов</w:t>
      </w:r>
    </w:p>
    <w:p w:rsidR="00952346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Вывоз за пределы Пермского края документов архивного фонда Пермского края осуществляется в соответствии с действующим законодательством с разрешения уполномоченного органа государственной власти в области архивного дела.</w:t>
      </w:r>
    </w:p>
    <w:p w:rsidR="005C4179" w:rsidRPr="00952346" w:rsidRDefault="005C4179" w:rsidP="00952346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52346" w:rsidRPr="00952346" w:rsidRDefault="00952346" w:rsidP="005C4179">
      <w:pPr>
        <w:textAlignment w:val="baseline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Глава IV. Международное сотрудничество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16. Международное сотрудничество Пермского края в области архивного дела</w:t>
      </w:r>
    </w:p>
    <w:p w:rsidR="005C4179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 Международное сотрудничество Пермского края в области архивного дела регулируется федеральным и краевым законодательством.</w:t>
      </w:r>
    </w:p>
    <w:p w:rsidR="00952346" w:rsidRPr="00952346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 Уполномоченный орган государственной власти в области архивного дела осуществляет исполнение запросов, поступающих из-за рубежа по истребованию документов социально-правового характера, касающихся обеспечения прав и законных интересов российских, иностранных граждан и лиц без гражданства, постоянно проживающих за границей, в соответствии с международными и федеральными нормативными правовыми актами.</w:t>
      </w:r>
    </w:p>
    <w:p w:rsidR="005C4179" w:rsidRDefault="00952346" w:rsidP="005C4179">
      <w:pPr>
        <w:jc w:val="left"/>
        <w:textAlignment w:val="baseline"/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</w:pPr>
      <w:r w:rsidRPr="00952346">
        <w:rPr>
          <w:rFonts w:ascii="Arial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</w:p>
    <w:p w:rsidR="00952346" w:rsidRPr="00952346" w:rsidRDefault="00952346" w:rsidP="005C4179">
      <w:pPr>
        <w:textAlignment w:val="baseline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lastRenderedPageBreak/>
        <w:t xml:space="preserve">Глава V. Ответственность за нарушение и </w:t>
      </w:r>
      <w:proofErr w:type="gramStart"/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контроль за</w:t>
      </w:r>
      <w:proofErr w:type="gramEnd"/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 xml:space="preserve"> соблюдением законодательства об архивном деле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17. Ответственность за нарушение законодательства об архивном деле</w:t>
      </w:r>
    </w:p>
    <w:p w:rsidR="00952346" w:rsidRPr="00952346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Юридические лица, а также должностные лица и граждане, виновные в нарушении законодательства об архивном деле в Российской Федерации и Пермского края, несут гражданско-правовую, административную и уголовную ответственность, установленную законом.</w:t>
      </w:r>
    </w:p>
    <w:p w:rsidR="00952346" w:rsidRPr="00952346" w:rsidRDefault="00952346" w:rsidP="00952346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 xml:space="preserve">Статья 18. </w:t>
      </w:r>
      <w:proofErr w:type="gramStart"/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Контроль за</w:t>
      </w:r>
      <w:proofErr w:type="gramEnd"/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 xml:space="preserve"> соблюдением законодательства об архивном деле</w:t>
      </w:r>
    </w:p>
    <w:p w:rsidR="00952346" w:rsidRPr="00952346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Государственный архивный контроль осуществляет уполномоченный орган государственной власти в области архивного дела в соответствии с законодательством Российской Федерации.</w:t>
      </w:r>
    </w:p>
    <w:p w:rsidR="00952346" w:rsidRPr="00952346" w:rsidRDefault="00952346" w:rsidP="00952346">
      <w:pPr>
        <w:jc w:val="left"/>
        <w:textAlignment w:val="baseline"/>
        <w:rPr>
          <w:spacing w:val="0"/>
          <w:sz w:val="24"/>
          <w:szCs w:val="24"/>
          <w:lang w:eastAsia="ru-RU"/>
        </w:rPr>
      </w:pP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  <w:r w:rsidRPr="00952346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Глава VI. Заключительные положения</w:t>
      </w:r>
    </w:p>
    <w:p w:rsidR="00952346" w:rsidRPr="00952346" w:rsidRDefault="00952346" w:rsidP="00952346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Статья 19. Вступление в силу настоящего Закона</w:t>
      </w:r>
    </w:p>
    <w:p w:rsidR="00952346" w:rsidRPr="00952346" w:rsidRDefault="00952346" w:rsidP="005C417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через десять дней после дня его официального опубликования.</w:t>
      </w:r>
    </w:p>
    <w:p w:rsidR="00952346" w:rsidRDefault="00952346" w:rsidP="00952346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 xml:space="preserve">Статья 20. Признание </w:t>
      </w:r>
      <w:proofErr w:type="gramStart"/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утратившими</w:t>
      </w:r>
      <w:proofErr w:type="gramEnd"/>
      <w:r w:rsidRPr="00952346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 xml:space="preserve"> силу законодательных актов в связи с принятием настоящего Закона</w:t>
      </w:r>
    </w:p>
    <w:p w:rsidR="005C4179" w:rsidRPr="00952346" w:rsidRDefault="005C4179" w:rsidP="00952346">
      <w:pPr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52346" w:rsidRPr="00952346" w:rsidRDefault="00952346" w:rsidP="005C417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Со дня вступления в силу настоящего Закона признать утратившим силу Закон Пермской области </w:t>
      </w:r>
      <w:hyperlink r:id="rId6" w:history="1">
        <w:r w:rsidRPr="00952346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30.12.2005 N 2779-624</w:t>
        </w:r>
      </w:hyperlink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«Об архивном деле в Пермской области» (Бюллетень Законодательного Собрания и администрации Пермской области, 2006, N 2).</w:t>
      </w:r>
    </w:p>
    <w:p w:rsidR="005C4179" w:rsidRDefault="005C4179" w:rsidP="00952346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</w:p>
    <w:p w:rsidR="005C4179" w:rsidRDefault="005C4179" w:rsidP="00952346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</w:p>
    <w:p w:rsidR="005C4179" w:rsidRPr="005C4179" w:rsidRDefault="00952346" w:rsidP="0095234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Губернатор Пермского края</w:t>
      </w:r>
    </w:p>
    <w:p w:rsidR="00952346" w:rsidRPr="00952346" w:rsidRDefault="00952346" w:rsidP="0095234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952346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О.А.Чиркунов</w:t>
      </w:r>
      <w:proofErr w:type="spellEnd"/>
    </w:p>
    <w:p w:rsidR="00333DC5" w:rsidRDefault="00333DC5">
      <w:bookmarkStart w:id="0" w:name="_GoBack"/>
      <w:bookmarkEnd w:id="0"/>
    </w:p>
    <w:sectPr w:rsidR="0033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46"/>
    <w:rsid w:val="00220DC2"/>
    <w:rsid w:val="00333DC5"/>
    <w:rsid w:val="005C4179"/>
    <w:rsid w:val="0095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C2"/>
    <w:rPr>
      <w:spacing w:val="16"/>
      <w:sz w:val="25"/>
    </w:rPr>
  </w:style>
  <w:style w:type="paragraph" w:styleId="1">
    <w:name w:val="heading 1"/>
    <w:basedOn w:val="a"/>
    <w:link w:val="10"/>
    <w:uiPriority w:val="9"/>
    <w:qFormat/>
    <w:rsid w:val="00952346"/>
    <w:pPr>
      <w:spacing w:before="100" w:beforeAutospacing="1" w:after="100" w:afterAutospacing="1"/>
      <w:jc w:val="left"/>
      <w:outlineLvl w:val="0"/>
    </w:pPr>
    <w:rPr>
      <w:b/>
      <w:bCs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346"/>
    <w:pPr>
      <w:spacing w:before="100" w:beforeAutospacing="1" w:after="100" w:afterAutospacing="1"/>
      <w:jc w:val="left"/>
      <w:outlineLvl w:val="1"/>
    </w:pPr>
    <w:rPr>
      <w:b/>
      <w:bCs/>
      <w:spacing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346"/>
    <w:pPr>
      <w:spacing w:before="100" w:beforeAutospacing="1" w:after="100" w:afterAutospacing="1"/>
      <w:jc w:val="left"/>
      <w:outlineLvl w:val="2"/>
    </w:pPr>
    <w:rPr>
      <w:b/>
      <w:bCs/>
      <w:spacing w:val="0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20DC2"/>
    <w:pPr>
      <w:keepNext/>
      <w:jc w:val="left"/>
      <w:outlineLvl w:val="3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0DC2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95234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34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346"/>
    <w:rPr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52346"/>
    <w:pPr>
      <w:spacing w:before="100" w:beforeAutospacing="1" w:after="100" w:afterAutospacing="1"/>
      <w:jc w:val="left"/>
    </w:pPr>
    <w:rPr>
      <w:spacing w:val="0"/>
      <w:sz w:val="24"/>
      <w:szCs w:val="24"/>
      <w:lang w:eastAsia="ru-RU"/>
    </w:rPr>
  </w:style>
  <w:style w:type="paragraph" w:customStyle="1" w:styleId="formattext">
    <w:name w:val="formattext"/>
    <w:basedOn w:val="a"/>
    <w:rsid w:val="00952346"/>
    <w:pPr>
      <w:spacing w:before="100" w:beforeAutospacing="1" w:after="100" w:afterAutospacing="1"/>
      <w:jc w:val="left"/>
    </w:pPr>
    <w:rPr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346"/>
  </w:style>
  <w:style w:type="character" w:styleId="a3">
    <w:name w:val="Hyperlink"/>
    <w:basedOn w:val="a0"/>
    <w:uiPriority w:val="99"/>
    <w:semiHidden/>
    <w:unhideWhenUsed/>
    <w:rsid w:val="00952346"/>
    <w:rPr>
      <w:color w:val="0000FF"/>
      <w:u w:val="single"/>
    </w:rPr>
  </w:style>
  <w:style w:type="paragraph" w:customStyle="1" w:styleId="unformattext">
    <w:name w:val="unformattext"/>
    <w:basedOn w:val="a"/>
    <w:rsid w:val="00952346"/>
    <w:pPr>
      <w:spacing w:before="100" w:beforeAutospacing="1" w:after="100" w:afterAutospacing="1"/>
      <w:jc w:val="left"/>
    </w:pPr>
    <w:rPr>
      <w:spacing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C2"/>
    <w:rPr>
      <w:spacing w:val="16"/>
      <w:sz w:val="25"/>
    </w:rPr>
  </w:style>
  <w:style w:type="paragraph" w:styleId="1">
    <w:name w:val="heading 1"/>
    <w:basedOn w:val="a"/>
    <w:link w:val="10"/>
    <w:uiPriority w:val="9"/>
    <w:qFormat/>
    <w:rsid w:val="00952346"/>
    <w:pPr>
      <w:spacing w:before="100" w:beforeAutospacing="1" w:after="100" w:afterAutospacing="1"/>
      <w:jc w:val="left"/>
      <w:outlineLvl w:val="0"/>
    </w:pPr>
    <w:rPr>
      <w:b/>
      <w:bCs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346"/>
    <w:pPr>
      <w:spacing w:before="100" w:beforeAutospacing="1" w:after="100" w:afterAutospacing="1"/>
      <w:jc w:val="left"/>
      <w:outlineLvl w:val="1"/>
    </w:pPr>
    <w:rPr>
      <w:b/>
      <w:bCs/>
      <w:spacing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346"/>
    <w:pPr>
      <w:spacing w:before="100" w:beforeAutospacing="1" w:after="100" w:afterAutospacing="1"/>
      <w:jc w:val="left"/>
      <w:outlineLvl w:val="2"/>
    </w:pPr>
    <w:rPr>
      <w:b/>
      <w:bCs/>
      <w:spacing w:val="0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20DC2"/>
    <w:pPr>
      <w:keepNext/>
      <w:jc w:val="left"/>
      <w:outlineLvl w:val="3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0DC2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95234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34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346"/>
    <w:rPr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52346"/>
    <w:pPr>
      <w:spacing w:before="100" w:beforeAutospacing="1" w:after="100" w:afterAutospacing="1"/>
      <w:jc w:val="left"/>
    </w:pPr>
    <w:rPr>
      <w:spacing w:val="0"/>
      <w:sz w:val="24"/>
      <w:szCs w:val="24"/>
      <w:lang w:eastAsia="ru-RU"/>
    </w:rPr>
  </w:style>
  <w:style w:type="paragraph" w:customStyle="1" w:styleId="formattext">
    <w:name w:val="formattext"/>
    <w:basedOn w:val="a"/>
    <w:rsid w:val="00952346"/>
    <w:pPr>
      <w:spacing w:before="100" w:beforeAutospacing="1" w:after="100" w:afterAutospacing="1"/>
      <w:jc w:val="left"/>
    </w:pPr>
    <w:rPr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346"/>
  </w:style>
  <w:style w:type="character" w:styleId="a3">
    <w:name w:val="Hyperlink"/>
    <w:basedOn w:val="a0"/>
    <w:uiPriority w:val="99"/>
    <w:semiHidden/>
    <w:unhideWhenUsed/>
    <w:rsid w:val="00952346"/>
    <w:rPr>
      <w:color w:val="0000FF"/>
      <w:u w:val="single"/>
    </w:rPr>
  </w:style>
  <w:style w:type="paragraph" w:customStyle="1" w:styleId="unformattext">
    <w:name w:val="unformattext"/>
    <w:basedOn w:val="a"/>
    <w:rsid w:val="00952346"/>
    <w:pPr>
      <w:spacing w:before="100" w:beforeAutospacing="1" w:after="100" w:afterAutospacing="1"/>
      <w:jc w:val="left"/>
    </w:pPr>
    <w:rPr>
      <w:spacing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11513797" TargetMode="External"/><Relationship Id="rId5" Type="http://schemas.openxmlformats.org/officeDocument/2006/relationships/hyperlink" Target="http://docs.cntd.ru/document/901912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Фаина Федеровна</dc:creator>
  <cp:lastModifiedBy>Шишкина Фаина Федеровна</cp:lastModifiedBy>
  <cp:revision>1</cp:revision>
  <dcterms:created xsi:type="dcterms:W3CDTF">2016-03-24T05:07:00Z</dcterms:created>
  <dcterms:modified xsi:type="dcterms:W3CDTF">2016-03-24T05:22:00Z</dcterms:modified>
</cp:coreProperties>
</file>